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6E0BBA">
              <w:rPr>
                <w:color w:val="000000"/>
                <w:sz w:val="26"/>
                <w:szCs w:val="26"/>
                <w:lang w:val="nl-NL"/>
              </w:rPr>
              <w:t>27</w:t>
            </w:r>
            <w:r w:rsidR="000D51C2">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ED6995">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ED6995">
              <w:rPr>
                <w:i/>
                <w:color w:val="000000"/>
                <w:sz w:val="26"/>
                <w:szCs w:val="26"/>
                <w:lang w:val="nl-NL"/>
              </w:rPr>
              <w:t>10</w:t>
            </w:r>
            <w:r w:rsidR="00D62844">
              <w:rPr>
                <w:i/>
                <w:color w:val="000000"/>
                <w:sz w:val="26"/>
                <w:szCs w:val="26"/>
                <w:lang w:val="nl-NL"/>
              </w:rPr>
              <w:t xml:space="preserve"> </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ED6995">
        <w:rPr>
          <w:i/>
          <w:color w:val="000000"/>
          <w:sz w:val="28"/>
          <w:szCs w:val="28"/>
        </w:rPr>
        <w:t>717</w:t>
      </w:r>
      <w:r w:rsidR="00D62844">
        <w:rPr>
          <w:i/>
          <w:color w:val="000000"/>
          <w:sz w:val="28"/>
          <w:szCs w:val="28"/>
        </w:rPr>
        <w:t xml:space="preserve">/TB-ĐGTS </w:t>
      </w:r>
      <w:r w:rsidR="00D62844">
        <w:rPr>
          <w:i/>
          <w:color w:val="000000"/>
          <w:sz w:val="28"/>
          <w:szCs w:val="28"/>
          <w:lang w:val="vi-VN"/>
        </w:rPr>
        <w:t xml:space="preserve">ngày </w:t>
      </w:r>
      <w:r w:rsidR="00ED6995">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ED6995">
        <w:rPr>
          <w:i/>
          <w:color w:val="000000"/>
          <w:sz w:val="28"/>
          <w:szCs w:val="28"/>
        </w:rPr>
        <w:t>10</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chỉ: 1/9C Thái Sanh Hạnh, phường 8,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ED6995">
        <w:rPr>
          <w:color w:val="000000"/>
          <w:sz w:val="28"/>
          <w:szCs w:val="28"/>
        </w:rPr>
        <w:t xml:space="preserve"> ngày 28,29/11</w:t>
      </w:r>
      <w:r w:rsidR="005E1D58">
        <w:rPr>
          <w:color w:val="000000"/>
          <w:sz w:val="28"/>
          <w:szCs w:val="28"/>
        </w:rPr>
        <w:t>/2024</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ED6995">
        <w:rPr>
          <w:color w:val="000000"/>
          <w:sz w:val="28"/>
          <w:szCs w:val="28"/>
        </w:rPr>
        <w:t xml:space="preserve"> niêm yết đến hết 16 giờ ngày 03/12</w:t>
      </w:r>
      <w:r w:rsidR="005E1D58">
        <w:rPr>
          <w:color w:val="000000"/>
          <w:sz w:val="28"/>
          <w:szCs w:val="28"/>
        </w:rPr>
        <w:t>/2024</w:t>
      </w:r>
      <w:r w:rsidR="000C446A">
        <w:rPr>
          <w:color w:val="000000"/>
          <w:sz w:val="28"/>
          <w:szCs w:val="28"/>
        </w:rPr>
        <w:t xml:space="preserve"> tại Công ty đấu giá hợp danh Bá Tòng số 1/9C Thái Sanh Hạnh, phường 8,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ED6995">
        <w:rPr>
          <w:color w:val="000000"/>
          <w:sz w:val="28"/>
          <w:szCs w:val="28"/>
        </w:rPr>
        <w:t>: 5.697.160.435 đồng (năm tỷ sáu trăm chín mươi bảy triệu một trăm sáu mươi ngàn bốn trăm ba mươi lăm</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141EDA">
        <w:rPr>
          <w:color w:val="000000"/>
          <w:sz w:val="28"/>
          <w:szCs w:val="28"/>
        </w:rPr>
        <w:t xml:space="preserve"> 1.139</w:t>
      </w:r>
      <w:r w:rsidR="00611C5B">
        <w:rPr>
          <w:color w:val="000000"/>
          <w:sz w:val="28"/>
          <w:szCs w:val="28"/>
        </w:rPr>
        <w:t>.000.000 đồ</w:t>
      </w:r>
      <w:r w:rsidR="00141EDA">
        <w:rPr>
          <w:color w:val="000000"/>
          <w:sz w:val="28"/>
          <w:szCs w:val="28"/>
        </w:rPr>
        <w:t>ng (một tỷ một trăm ba mươi chín</w:t>
      </w:r>
      <w:r w:rsidR="00F9470C">
        <w:rPr>
          <w:color w:val="000000"/>
          <w:sz w:val="28"/>
          <w:szCs w:val="28"/>
        </w:rPr>
        <w:t xml:space="preserve"> triệu</w:t>
      </w:r>
      <w:r w:rsidR="00611C5B">
        <w:rPr>
          <w:color w:val="000000"/>
          <w:sz w:val="28"/>
          <w:szCs w:val="28"/>
        </w:rPr>
        <w:t xml:space="preserve"> đồng)</w:t>
      </w:r>
      <w:r w:rsidR="009A27DD">
        <w:rPr>
          <w:color w:val="000000"/>
          <w:sz w:val="28"/>
          <w:szCs w:val="28"/>
        </w:rPr>
        <w:t xml:space="preserve"> trong thời</w:t>
      </w:r>
      <w:r w:rsidR="00141EDA">
        <w:rPr>
          <w:color w:val="000000"/>
          <w:sz w:val="28"/>
          <w:szCs w:val="28"/>
        </w:rPr>
        <w:t xml:space="preserve"> hạn 03 ngày làm việc từ ngày 03/12</w:t>
      </w:r>
      <w:r w:rsidR="00EC1809">
        <w:rPr>
          <w:color w:val="000000"/>
          <w:sz w:val="28"/>
          <w:szCs w:val="28"/>
        </w:rPr>
        <w:t>/2024</w:t>
      </w:r>
      <w:r w:rsidR="009A27DD">
        <w:rPr>
          <w:color w:val="000000"/>
          <w:sz w:val="28"/>
          <w:szCs w:val="28"/>
        </w:rPr>
        <w:t xml:space="preserve"> đến 16 </w:t>
      </w:r>
      <w:r w:rsidR="00141EDA">
        <w:rPr>
          <w:color w:val="000000"/>
          <w:sz w:val="28"/>
          <w:szCs w:val="28"/>
        </w:rPr>
        <w:t>giờ ngày 05/12</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E94709">
        <w:rPr>
          <w:color w:val="000000"/>
          <w:sz w:val="28"/>
          <w:szCs w:val="28"/>
        </w:rPr>
        <w:t>0</w:t>
      </w:r>
      <w:r w:rsidR="00141EDA">
        <w:rPr>
          <w:color w:val="000000"/>
          <w:sz w:val="28"/>
          <w:szCs w:val="28"/>
        </w:rPr>
        <w:t>6</w:t>
      </w:r>
      <w:r w:rsidR="00EC1809">
        <w:rPr>
          <w:color w:val="000000"/>
          <w:sz w:val="28"/>
          <w:szCs w:val="28"/>
          <w:lang w:val="vi-VN"/>
        </w:rPr>
        <w:t>/</w:t>
      </w:r>
      <w:r w:rsidR="00141EDA">
        <w:rPr>
          <w:color w:val="000000"/>
          <w:sz w:val="28"/>
          <w:szCs w:val="28"/>
        </w:rPr>
        <w:t>12</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 số 1/9C Thái Sanh Hạnh, phường </w:t>
      </w:r>
      <w:r w:rsidR="0068518E">
        <w:rPr>
          <w:color w:val="000000"/>
          <w:sz w:val="28"/>
          <w:szCs w:val="28"/>
        </w:rPr>
        <w:t>8,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Thái Sanh Hạnh, phường 8, thành phố Mỹ Tho, Tiền Giang,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0D0C90"/>
    <w:rsid w:val="000D51C2"/>
    <w:rsid w:val="00112AEE"/>
    <w:rsid w:val="0013243A"/>
    <w:rsid w:val="00141EDA"/>
    <w:rsid w:val="001703D6"/>
    <w:rsid w:val="00207764"/>
    <w:rsid w:val="003221BF"/>
    <w:rsid w:val="00451E2E"/>
    <w:rsid w:val="00474FA9"/>
    <w:rsid w:val="004F75A4"/>
    <w:rsid w:val="00533672"/>
    <w:rsid w:val="005E1D58"/>
    <w:rsid w:val="00611C5B"/>
    <w:rsid w:val="00633B47"/>
    <w:rsid w:val="0067407E"/>
    <w:rsid w:val="0068518E"/>
    <w:rsid w:val="006B7326"/>
    <w:rsid w:val="006E0BBA"/>
    <w:rsid w:val="007A07E1"/>
    <w:rsid w:val="007E37E5"/>
    <w:rsid w:val="007E6C0B"/>
    <w:rsid w:val="00933B1B"/>
    <w:rsid w:val="009661BE"/>
    <w:rsid w:val="009A27DD"/>
    <w:rsid w:val="00B23F89"/>
    <w:rsid w:val="00BD1F49"/>
    <w:rsid w:val="00C9106E"/>
    <w:rsid w:val="00D62844"/>
    <w:rsid w:val="00DE08FE"/>
    <w:rsid w:val="00E94709"/>
    <w:rsid w:val="00EB2D6D"/>
    <w:rsid w:val="00EC1809"/>
    <w:rsid w:val="00ED6995"/>
    <w:rsid w:val="00EF1BB9"/>
    <w:rsid w:val="00F3288A"/>
    <w:rsid w:val="00F47341"/>
    <w:rsid w:val="00F9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1474B-E552-42F7-B932-A878686C3167}"/>
</file>

<file path=customXml/itemProps2.xml><?xml version="1.0" encoding="utf-8"?>
<ds:datastoreItem xmlns:ds="http://schemas.openxmlformats.org/officeDocument/2006/customXml" ds:itemID="{34210D98-4004-4F10-89AF-205B96E886B8}"/>
</file>

<file path=customXml/itemProps3.xml><?xml version="1.0" encoding="utf-8"?>
<ds:datastoreItem xmlns:ds="http://schemas.openxmlformats.org/officeDocument/2006/customXml" ds:itemID="{8BB84CD9-F272-4476-9195-35B983151F40}"/>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2024-10-24T03:32:00Z</cp:lastPrinted>
  <dcterms:created xsi:type="dcterms:W3CDTF">2024-10-24T03:33:00Z</dcterms:created>
  <dcterms:modified xsi:type="dcterms:W3CDTF">2024-10-24T03:33:00Z</dcterms:modified>
</cp:coreProperties>
</file>